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right" w:pos="9340"/>
        </w:tabs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Querida familia de la Iglesia,</w:t>
        <w:tab/>
        <w:t>1</w:t>
      </w:r>
      <w:r>
        <w:rPr>
          <w:sz w:val="24"/>
          <w:szCs w:val="24"/>
          <w:rtl w:val="0"/>
          <w:lang w:val="es-ES_tradnl"/>
        </w:rPr>
        <w:t xml:space="preserve">° </w:t>
      </w:r>
      <w:r>
        <w:rPr>
          <w:sz w:val="24"/>
          <w:szCs w:val="24"/>
          <w:rtl w:val="0"/>
          <w:lang w:val="es-ES_tradnl"/>
        </w:rPr>
        <w:t>de marzo de 2020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 xml:space="preserve">A finales del 2015, </w:t>
      </w:r>
      <w:r>
        <w:rPr>
          <w:sz w:val="24"/>
          <w:szCs w:val="24"/>
          <w:rtl w:val="0"/>
          <w:lang w:val="en-US"/>
        </w:rPr>
        <w:t xml:space="preserve">el pastor </w:t>
      </w:r>
      <w:r>
        <w:rPr>
          <w:sz w:val="24"/>
          <w:szCs w:val="24"/>
          <w:rtl w:val="0"/>
          <w:lang w:val="es-ES_tradnl"/>
        </w:rPr>
        <w:t>Rob program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una conferencia telef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nica con 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Ejecutivo de la Junta de Ancianos, donde inst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a los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deres de la Junta a comenzar a abordar la necesidad emergente de un plan de sucesi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En el 2016, la Junta de Ancianos desarroll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un plan de sucesi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por escrito que constaba de tres fases.  Las fases 1 y 2 eran fundamentales y ten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an 12 objetivos distintos.  Los objetivos de las fases 1 y 2 se ya se han cumplido.  Entre estos objetivos se encontraban: 1. Actualizaci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misi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los valores de WBC  2.  Ajuste de nuestra estructura organizativa  3.  Creaci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 rotaci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del equipo de predicaci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y 4.  Establecimiento de las funciones de tres pastores ejecutivos: Hanibal Rodriguez, Scott Landon y Chris McElwee.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Esto nos lleva a la Fase 3 que es ahora.  En el verano del 2019, la Junta de Ancianos cre</w:t>
      </w:r>
      <w:r>
        <w:rPr>
          <w:sz w:val="24"/>
          <w:szCs w:val="24"/>
          <w:rtl w:val="0"/>
          <w:lang w:val="es-ES_tradnl"/>
        </w:rPr>
        <w:t xml:space="preserve">ó </w:t>
      </w:r>
      <w:r>
        <w:rPr>
          <w:sz w:val="24"/>
          <w:szCs w:val="24"/>
          <w:rtl w:val="0"/>
          <w:lang w:val="es-ES_tradnl"/>
        </w:rPr>
        <w:t>un Equipo de Liderazgo de Sucesi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  El encargado del Equipo de Liderazgo de Sucesi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deb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>a redactar un plan de sucesi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operacional que proporcionar</w:t>
      </w:r>
      <w:r>
        <w:rPr>
          <w:sz w:val="24"/>
          <w:szCs w:val="24"/>
          <w:rtl w:val="0"/>
          <w:lang w:val="es-ES_tradnl"/>
        </w:rPr>
        <w:t xml:space="preserve">á </w:t>
      </w:r>
      <w:r>
        <w:rPr>
          <w:sz w:val="24"/>
          <w:szCs w:val="24"/>
          <w:rtl w:val="0"/>
          <w:lang w:val="es-ES_tradnl"/>
        </w:rPr>
        <w:t xml:space="preserve">la continuidad del liderazgo en WBC.  Este plan fue presentado a la Junta de Ancianos y fue aprobado en febrero.   Algunos de los elementos de este plan incluyen: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Una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nea de tiempo definida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Identificaci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las cualidades que buscamos en nuestro 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 xml:space="preserve">ximo Pastor Principal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Creaci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un plan de comunicaci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Crear un enfoque en la oraci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en toda la iglesia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Creaci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un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de B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squeda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Planes para celebrar el ministerio de Rob y Rhonda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Plan de Transici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 lo largo de este proceso, la Junta de Ancianos quiere ser transparente, proporcionando oportunidades para que la congregaci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hable sobre el proceso y proporcionando actualizaciones peri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dicas en l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nea y en </w:t>
      </w:r>
      <w:r>
        <w:rPr>
          <w:sz w:val="24"/>
          <w:szCs w:val="24"/>
          <w:rtl w:val="0"/>
          <w:lang w:val="en-US"/>
        </w:rPr>
        <w:t>nuestros servicios.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Hay varias maneras en que necesitamos que 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 xml:space="preserve">ú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te involucres en la transici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n. Como parte de nuestra congregaci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n, necesitamos: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Que te apropies de la tarea de mantener la unidad de este Cuerpo.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Que des a la Junta de Ancianos tu opini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honesta a medida que avanzamos a trav</w:t>
      </w:r>
      <w:r>
        <w:rPr>
          <w:sz w:val="24"/>
          <w:szCs w:val="24"/>
          <w:rtl w:val="0"/>
          <w:lang w:val="es-ES_tradnl"/>
        </w:rPr>
        <w:t>é</w:t>
      </w:r>
      <w:r>
        <w:rPr>
          <w:sz w:val="24"/>
          <w:szCs w:val="24"/>
          <w:rtl w:val="0"/>
          <w:lang w:val="es-ES_tradnl"/>
        </w:rPr>
        <w:t>s de esta transici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Que te mantengas constante en tu asistencia y ofrendas.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Que ores individual y corporativamente para que lleguemos a entender y aceptar la provisi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de Dios para nuestro 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ximo Pastor Principal.</w:t>
      </w:r>
    </w:p>
    <w:p>
      <w:pPr>
        <w:pStyle w:val="Body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A medida que buscamos tu opini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>n honesta, estamos organizando varias oportunidades para que nos des tu retroalimentaci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es-ES_tradnl"/>
        </w:rPr>
        <w:t xml:space="preserve">n.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Que nomines a los miembros del Comit</w:t>
      </w:r>
      <w:r>
        <w:rPr>
          <w:sz w:val="24"/>
          <w:szCs w:val="24"/>
          <w:rtl w:val="0"/>
          <w:lang w:val="es-ES_tradnl"/>
        </w:rPr>
        <w:t xml:space="preserve">é </w:t>
      </w:r>
      <w:r>
        <w:rPr>
          <w:sz w:val="24"/>
          <w:szCs w:val="24"/>
          <w:rtl w:val="0"/>
          <w:lang w:val="es-ES_tradnl"/>
        </w:rPr>
        <w:t>de B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>squeda presidido por el Anciano Jim Goetz. Env</w:t>
      </w:r>
      <w:r>
        <w:rPr>
          <w:sz w:val="24"/>
          <w:szCs w:val="24"/>
          <w:rtl w:val="0"/>
          <w:lang w:val="es-ES_tradnl"/>
        </w:rPr>
        <w:t>í</w:t>
      </w:r>
      <w:r>
        <w:rPr>
          <w:sz w:val="24"/>
          <w:szCs w:val="24"/>
          <w:rtl w:val="0"/>
          <w:lang w:val="es-ES_tradnl"/>
        </w:rPr>
        <w:t xml:space="preserve">a las nominaciones a </w:t>
      </w:r>
      <w:r>
        <w:rPr>
          <w:rStyle w:val="Hyperlink.0"/>
          <w:sz w:val="24"/>
          <w:szCs w:val="24"/>
          <w:lang w:val="es-ES_tradnl"/>
        </w:rPr>
        <w:fldChar w:fldCharType="begin" w:fldLock="0"/>
      </w:r>
      <w:r>
        <w:rPr>
          <w:rStyle w:val="Hyperlink.0"/>
          <w:sz w:val="24"/>
          <w:szCs w:val="24"/>
          <w:lang w:val="es-ES_tradnl"/>
        </w:rPr>
        <w:instrText xml:space="preserve"> HYPERLINK "mailto:dstone@wheatonbible.org"</w:instrText>
      </w:r>
      <w:r>
        <w:rPr>
          <w:rStyle w:val="Hyperlink.0"/>
          <w:sz w:val="24"/>
          <w:szCs w:val="24"/>
          <w:lang w:val="es-ES_tradnl"/>
        </w:rPr>
        <w:fldChar w:fldCharType="separate" w:fldLock="0"/>
      </w:r>
      <w:r>
        <w:rPr>
          <w:rStyle w:val="Hyperlink.0"/>
          <w:sz w:val="24"/>
          <w:szCs w:val="24"/>
          <w:rtl w:val="0"/>
          <w:lang w:val="es-ES_tradnl"/>
        </w:rPr>
        <w:t>dstone@wheatonbible.org</w:t>
      </w:r>
      <w:r>
        <w:rPr>
          <w:sz w:val="24"/>
          <w:szCs w:val="24"/>
          <w:lang w:val="es-ES_tradnl"/>
        </w:rPr>
        <w:fldChar w:fldCharType="end" w:fldLock="0"/>
      </w:r>
      <w:r>
        <w:rPr>
          <w:sz w:val="24"/>
          <w:szCs w:val="24"/>
          <w:rtl w:val="0"/>
          <w:lang w:val="es-ES_tradnl"/>
        </w:rPr>
        <w:t xml:space="preserve">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Que asistas a una reuni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n Preg</w:t>
      </w:r>
      <w:r>
        <w:rPr>
          <w:sz w:val="24"/>
          <w:szCs w:val="24"/>
          <w:rtl w:val="0"/>
          <w:lang w:val="es-ES_tradnl"/>
        </w:rPr>
        <w:t>ú</w:t>
      </w:r>
      <w:r>
        <w:rPr>
          <w:sz w:val="24"/>
          <w:szCs w:val="24"/>
          <w:rtl w:val="0"/>
          <w:lang w:val="es-ES_tradnl"/>
        </w:rPr>
        <w:t xml:space="preserve">ntanos Cualquier Cosa con el Personal Superior y los Ancianos </w:t>
      </w:r>
    </w:p>
    <w:p>
      <w:pPr>
        <w:pStyle w:val="List Paragraph"/>
        <w:numPr>
          <w:ilvl w:val="1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 xml:space="preserve">15 de marzo del 2020 a las 2:30 pm en el campus de West Chicago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s-ES_tradnl"/>
        </w:rPr>
      </w:pPr>
      <w:r>
        <w:rPr>
          <w:sz w:val="24"/>
          <w:szCs w:val="24"/>
          <w:rtl w:val="0"/>
          <w:lang w:val="es-ES_tradnl"/>
        </w:rPr>
        <w:t>Que participes en un grupo de enfoque para hablar sobre las cualidades que buscaremos en nuestro 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ximo Pastor Principal. Las fechas se anunciar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n</w:t>
      </w:r>
      <w:r>
        <w:rPr>
          <w:sz w:val="24"/>
          <w:szCs w:val="24"/>
          <w:rtl w:val="0"/>
          <w:lang w:val="es-ES_tradnl"/>
        </w:rPr>
        <w:t xml:space="preserve"> pr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es-ES_tradnl"/>
        </w:rPr>
        <w:t>ximamente.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Gracias por tus oraciones, tus aportes y tu compromiso con esta iglesia,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John Walker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Presidente de la Junta de Ancianos</w:t>
      </w:r>
    </w:p>
    <w:p>
      <w:pPr>
        <w:pStyle w:val="Body"/>
      </w:pPr>
      <w:r>
        <w:rPr>
          <w:sz w:val="24"/>
          <w:szCs w:val="24"/>
          <w:rtl w:val="0"/>
          <w:lang w:val="es-ES_tradnl"/>
        </w:rPr>
        <w:t>Wheaton Bible Church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